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97584" w14:textId="46FBB9CD" w:rsidR="004340AB" w:rsidRDefault="00491464" w:rsidP="00DD609D">
      <w:pPr>
        <w:pStyle w:val="Heading1"/>
      </w:pPr>
      <w:r>
        <w:t>Colour</w:t>
      </w:r>
    </w:p>
    <w:p w14:paraId="58F45A31" w14:textId="77F67A2F" w:rsidR="00DD609D" w:rsidRDefault="00EA399A" w:rsidP="00DD609D">
      <w:r>
        <w:t>Colour plays a crucial role in setting the emotional tone for our communications. In this section you can find guidance on colour usage for digital and print applications.</w:t>
      </w:r>
    </w:p>
    <w:p w14:paraId="16AB174D" w14:textId="5092D83D" w:rsidR="00EA399A" w:rsidRDefault="00EA399A" w:rsidP="00EA399A">
      <w:pPr>
        <w:pStyle w:val="Heading1"/>
      </w:pPr>
      <w:r>
        <w:t>Primary Colour Palette</w:t>
      </w:r>
    </w:p>
    <w:p w14:paraId="08BB841C" w14:textId="5F6C1EE6" w:rsidR="00EA399A" w:rsidRDefault="002A080A" w:rsidP="00EA399A">
      <w:r w:rsidRPr="002A080A">
        <w:t>Our primary colour palette is made up of black, white and gold. Black and white should feature prominently. Black and white are the most accessible of colour combinations which makes communications more open to our diverse audiences and should feature prominently. Gold should only be used for block graphics, such as the line on the CTA.</w:t>
      </w:r>
    </w:p>
    <w:p w14:paraId="21984CA6" w14:textId="01048DDC" w:rsidR="002A080A" w:rsidRDefault="004D26C1" w:rsidP="00EA399A">
      <w:r w:rsidRPr="00096D60">
        <w:rPr>
          <w:noProof/>
        </w:rPr>
        <mc:AlternateContent>
          <mc:Choice Requires="wpg">
            <w:drawing>
              <wp:anchor distT="0" distB="0" distL="0" distR="0" simplePos="0" relativeHeight="251659264" behindDoc="0" locked="0" layoutInCell="1" allowOverlap="1" wp14:anchorId="26C2E214" wp14:editId="64DE4583">
                <wp:simplePos x="0" y="0"/>
                <wp:positionH relativeFrom="page">
                  <wp:posOffset>754410</wp:posOffset>
                </wp:positionH>
                <wp:positionV relativeFrom="page">
                  <wp:posOffset>4952084</wp:posOffset>
                </wp:positionV>
                <wp:extent cx="6662420" cy="3816350"/>
                <wp:effectExtent l="0" t="0" r="0" b="0"/>
                <wp:wrapNone/>
                <wp:docPr id="6"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2420" cy="3816350"/>
                          <a:chOff x="0" y="0"/>
                          <a:chExt cx="6662420" cy="3816350"/>
                        </a:xfrm>
                      </wpg:grpSpPr>
                      <wps:wsp>
                        <wps:cNvPr id="7" name="Graphic 2"/>
                        <wps:cNvSpPr/>
                        <wps:spPr>
                          <a:xfrm>
                            <a:off x="19878" y="8331"/>
                            <a:ext cx="5895975" cy="2878455"/>
                          </a:xfrm>
                          <a:custGeom>
                            <a:avLst/>
                            <a:gdLst/>
                            <a:ahLst/>
                            <a:cxnLst/>
                            <a:rect l="l" t="t" r="r" b="b"/>
                            <a:pathLst>
                              <a:path w="5895975" h="2878455">
                                <a:moveTo>
                                  <a:pt x="5895898" y="1360081"/>
                                </a:moveTo>
                                <a:lnTo>
                                  <a:pt x="1607400" y="0"/>
                                </a:lnTo>
                                <a:lnTo>
                                  <a:pt x="0" y="2878086"/>
                                </a:lnTo>
                              </a:path>
                            </a:pathLst>
                          </a:custGeom>
                          <a:ln w="16662">
                            <a:solidFill>
                              <a:srgbClr val="000000"/>
                            </a:solidFill>
                            <a:prstDash val="solid"/>
                          </a:ln>
                        </wps:spPr>
                        <wps:bodyPr wrap="square" lIns="0" tIns="0" rIns="0" bIns="0" rtlCol="0">
                          <a:prstTxWarp prst="textNoShape">
                            <a:avLst/>
                          </a:prstTxWarp>
                          <a:noAutofit/>
                        </wps:bodyPr>
                      </wps:wsp>
                      <wps:wsp>
                        <wps:cNvPr id="8" name="Graphic 3"/>
                        <wps:cNvSpPr/>
                        <wps:spPr>
                          <a:xfrm>
                            <a:off x="8331" y="8644"/>
                            <a:ext cx="6645909" cy="3799204"/>
                          </a:xfrm>
                          <a:custGeom>
                            <a:avLst/>
                            <a:gdLst/>
                            <a:ahLst/>
                            <a:cxnLst/>
                            <a:rect l="l" t="t" r="r" b="b"/>
                            <a:pathLst>
                              <a:path w="6645909" h="3799204">
                                <a:moveTo>
                                  <a:pt x="6645605" y="3799128"/>
                                </a:moveTo>
                                <a:lnTo>
                                  <a:pt x="1618945" y="0"/>
                                </a:lnTo>
                                <a:lnTo>
                                  <a:pt x="0" y="881329"/>
                                </a:lnTo>
                              </a:path>
                            </a:pathLst>
                          </a:custGeom>
                          <a:ln w="1666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4F822B" id="Group 6" o:spid="_x0000_s1026" alt="&quot;&quot;" style="position:absolute;margin-left:59.4pt;margin-top:389.95pt;width:524.6pt;height:300.5pt;z-index:251659264;mso-wrap-distance-left:0;mso-wrap-distance-right:0;mso-position-horizontal-relative:page;mso-position-vertical-relative:page" coordsize="66624,3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">
                <v:shape id="Graphic 2" o:spid="_x0000_s1027" style="position:absolute;left:198;top:83;width:58960;height:28784;visibility:visible;mso-wrap-style:square;v-text-anchor:top" coordsize="5895975,287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" path="m5895898,1360081l1607400,,,2878086e" filled="f" strokeweight=".46283mm">
                  <v:path arrowok="t"/>
                </v:shape>
                <v:shape id="Graphic 3" o:spid="_x0000_s1028" style="position:absolute;left:83;top:86;width:66459;height:37992;visibility:visible;mso-wrap-style:square;v-text-anchor:top" coordsize="6645909,379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" path="m6645605,3799128l1618945,,,881329e" filled="f" strokeweight=".46283mm">
                  <v:path arrowok="t"/>
                </v:shape>
                <w10:wrap anchorx="page" anchory="page"/>
              </v:group>
            </w:pict>
          </mc:Fallback>
        </mc:AlternateContent>
      </w:r>
      <w:r w:rsidR="002A080A">
        <w:br w:type="page"/>
      </w:r>
    </w:p>
    <w:p w14:paraId="5F26D5E7" w14:textId="265E2C28" w:rsidR="002A080A" w:rsidRDefault="002A080A" w:rsidP="002A080A">
      <w:pPr>
        <w:pStyle w:val="Heading2"/>
      </w:pPr>
      <w:r>
        <w:lastRenderedPageBreak/>
        <w:t>Primary Colours</w:t>
      </w:r>
    </w:p>
    <w:p w14:paraId="239E3FF0" w14:textId="77777777" w:rsidR="00C55E2E" w:rsidRDefault="0007688D" w:rsidP="00C55E2E">
      <w:pPr>
        <w:keepNext/>
      </w:pPr>
      <w:r>
        <w:rPr>
          <w:noProof/>
        </w:rPr>
        <w:drawing>
          <wp:inline distT="0" distB="0" distL="0" distR="0" wp14:anchorId="7916C4D0" wp14:editId="6C249242">
            <wp:extent cx="5760000" cy="669600"/>
            <wp:effectExtent l="0" t="0" r="0" b="0"/>
            <wp:docPr id="2" name="Picture 2" descr="A muted white, black, and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uted white, black, and gol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669600"/>
                    </a:xfrm>
                    <a:prstGeom prst="rect">
                      <a:avLst/>
                    </a:prstGeom>
                    <a:noFill/>
                  </pic:spPr>
                </pic:pic>
              </a:graphicData>
            </a:graphic>
          </wp:inline>
        </w:drawing>
      </w:r>
    </w:p>
    <w:p w14:paraId="3775D1ED" w14:textId="78D4D9DC" w:rsidR="002A080A" w:rsidRPr="00587B10" w:rsidRDefault="00C55E2E" w:rsidP="00C55E2E">
      <w:pPr>
        <w:pStyle w:val="Caption"/>
        <w:rPr>
          <w:sz w:val="20"/>
          <w:szCs w:val="20"/>
        </w:rPr>
      </w:pPr>
      <w:r w:rsidRPr="00587B10">
        <w:rPr>
          <w:sz w:val="20"/>
          <w:szCs w:val="20"/>
        </w:rPr>
        <w:t xml:space="preserve">Figure </w:t>
      </w:r>
      <w:r w:rsidRPr="00587B10">
        <w:rPr>
          <w:sz w:val="20"/>
          <w:szCs w:val="20"/>
        </w:rPr>
        <w:fldChar w:fldCharType="begin"/>
      </w:r>
      <w:r w:rsidRPr="00587B10">
        <w:rPr>
          <w:sz w:val="20"/>
          <w:szCs w:val="20"/>
        </w:rPr>
        <w:instrText xml:space="preserve"> SEQ Figure \* ARABIC </w:instrText>
      </w:r>
      <w:r w:rsidRPr="00587B10">
        <w:rPr>
          <w:sz w:val="20"/>
          <w:szCs w:val="20"/>
        </w:rPr>
        <w:fldChar w:fldCharType="separate"/>
      </w:r>
      <w:r w:rsidR="000276DC" w:rsidRPr="00587B10">
        <w:rPr>
          <w:noProof/>
          <w:sz w:val="20"/>
          <w:szCs w:val="20"/>
        </w:rPr>
        <w:t>1</w:t>
      </w:r>
      <w:r w:rsidRPr="00587B10">
        <w:rPr>
          <w:sz w:val="20"/>
          <w:szCs w:val="20"/>
        </w:rPr>
        <w:fldChar w:fldCharType="end"/>
      </w:r>
      <w:r w:rsidRPr="00587B10">
        <w:rPr>
          <w:sz w:val="20"/>
          <w:szCs w:val="20"/>
        </w:rPr>
        <w:t xml:space="preserve"> Primary digital colours with a reduced black and white.</w:t>
      </w:r>
    </w:p>
    <w:p w14:paraId="13504761" w14:textId="77777777" w:rsidR="000276DC" w:rsidRDefault="000276DC" w:rsidP="000276DC">
      <w:pPr>
        <w:keepNext/>
      </w:pPr>
      <w:r>
        <w:rPr>
          <w:noProof/>
        </w:rPr>
        <w:drawing>
          <wp:inline distT="0" distB="0" distL="0" distR="0" wp14:anchorId="7013F8EE" wp14:editId="520BD5E7">
            <wp:extent cx="5760000" cy="615600"/>
            <wp:effectExtent l="0" t="0" r="0" b="0"/>
            <wp:docPr id="3" name="Picture 3" descr="A more vibrant white, black, and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ore vibrant white, black, and gol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615600"/>
                    </a:xfrm>
                    <a:prstGeom prst="rect">
                      <a:avLst/>
                    </a:prstGeom>
                    <a:noFill/>
                  </pic:spPr>
                </pic:pic>
              </a:graphicData>
            </a:graphic>
          </wp:inline>
        </w:drawing>
      </w:r>
    </w:p>
    <w:p w14:paraId="228FB4AC" w14:textId="1305531C" w:rsidR="00C55E2E" w:rsidRPr="00587B10" w:rsidRDefault="000276DC" w:rsidP="000276DC">
      <w:pPr>
        <w:pStyle w:val="Caption"/>
        <w:rPr>
          <w:sz w:val="20"/>
          <w:szCs w:val="20"/>
        </w:rPr>
      </w:pPr>
      <w:r w:rsidRPr="00587B10">
        <w:rPr>
          <w:sz w:val="20"/>
          <w:szCs w:val="20"/>
        </w:rPr>
        <w:t xml:space="preserve">Figure </w:t>
      </w:r>
      <w:r w:rsidRPr="00587B10">
        <w:rPr>
          <w:sz w:val="20"/>
          <w:szCs w:val="20"/>
        </w:rPr>
        <w:fldChar w:fldCharType="begin"/>
      </w:r>
      <w:r w:rsidRPr="00587B10">
        <w:rPr>
          <w:sz w:val="20"/>
          <w:szCs w:val="20"/>
        </w:rPr>
        <w:instrText xml:space="preserve"> SEQ Figure \* ARABIC </w:instrText>
      </w:r>
      <w:r w:rsidRPr="00587B10">
        <w:rPr>
          <w:sz w:val="20"/>
          <w:szCs w:val="20"/>
        </w:rPr>
        <w:fldChar w:fldCharType="separate"/>
      </w:r>
      <w:r w:rsidRPr="00587B10">
        <w:rPr>
          <w:noProof/>
          <w:sz w:val="20"/>
          <w:szCs w:val="20"/>
        </w:rPr>
        <w:t>2</w:t>
      </w:r>
      <w:r w:rsidRPr="00587B10">
        <w:rPr>
          <w:sz w:val="20"/>
          <w:szCs w:val="20"/>
        </w:rPr>
        <w:fldChar w:fldCharType="end"/>
      </w:r>
      <w:r w:rsidRPr="00587B10">
        <w:rPr>
          <w:sz w:val="20"/>
          <w:szCs w:val="20"/>
        </w:rPr>
        <w:t xml:space="preserve"> Primary colours with a deeper black and white.</w:t>
      </w:r>
    </w:p>
    <w:p w14:paraId="5FF6561F" w14:textId="110AA806" w:rsidR="00E6140D" w:rsidRDefault="00E6140D" w:rsidP="00E6140D">
      <w:pPr>
        <w:pStyle w:val="Heading3"/>
      </w:pPr>
      <w:r>
        <w:t>White</w:t>
      </w:r>
    </w:p>
    <w:p w14:paraId="0B9CD6EC" w14:textId="4A00373D" w:rsidR="00E6140D" w:rsidRDefault="006402AA" w:rsidP="00E6140D">
      <w:r w:rsidRPr="00020E76">
        <w:rPr>
          <w:noProof/>
        </w:rPr>
        <mc:AlternateContent>
          <mc:Choice Requires="wps">
            <w:drawing>
              <wp:inline distT="0" distB="0" distL="0" distR="0" wp14:anchorId="1858BBF8" wp14:editId="082EA9ED">
                <wp:extent cx="5720316" cy="510363"/>
                <wp:effectExtent l="0" t="0" r="0" b="4445"/>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0316" cy="510363"/>
                        </a:xfrm>
                        <a:custGeom>
                          <a:avLst/>
                          <a:gdLst/>
                          <a:ahLst/>
                          <a:cxnLst/>
                          <a:rect l="l" t="t" r="r" b="b"/>
                          <a:pathLst>
                            <a:path w="6645909" h="905510">
                              <a:moveTo>
                                <a:pt x="6645605" y="0"/>
                              </a:moveTo>
                              <a:lnTo>
                                <a:pt x="0" y="0"/>
                              </a:lnTo>
                              <a:lnTo>
                                <a:pt x="0" y="905370"/>
                              </a:lnTo>
                              <a:lnTo>
                                <a:pt x="6645605" y="905370"/>
                              </a:lnTo>
                              <a:lnTo>
                                <a:pt x="6645605" y="0"/>
                              </a:lnTo>
                              <a:close/>
                            </a:path>
                          </a:pathLst>
                        </a:custGeom>
                        <a:solidFill>
                          <a:srgbClr val="FAFAFA"/>
                        </a:solidFill>
                      </wps:spPr>
                      <wps:bodyPr wrap="none" lIns="0" tIns="0" rIns="0" bIns="0" rtlCol="0">
                        <a:prstTxWarp prst="textNoShape">
                          <a:avLst/>
                        </a:prstTxWarp>
                        <a:noAutofit/>
                      </wps:bodyPr>
                    </wps:wsp>
                  </a:graphicData>
                </a:graphic>
              </wp:inline>
            </w:drawing>
          </mc:Choice>
          <mc:Fallback>
            <w:pict>
              <v:shape w14:anchorId="650F6FEF" id="Graphic 11" o:spid="_x0000_s1026" alt="&quot;&quot;" style="width:450.4pt;height:40.2pt;visibility:visible;mso-wrap-style:none;mso-left-percent:-10001;mso-top-percent:-10001;mso-position-horizontal:absolute;mso-position-horizontal-relative:char;mso-position-vertical:absolute;mso-position-vertical-relative:line;mso-left-percent:-10001;mso-top-percent:-10001;v-text-anchor:top" coordsize="6645909,90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" path="m6645605,l,,,905370r6645605,l6645605,xe" fillcolor="#fafafa" stroked="f">
                <v:path arrowok="t"/>
                <w10:anchorlock/>
              </v:shape>
            </w:pict>
          </mc:Fallback>
        </mc:AlternateContent>
      </w:r>
    </w:p>
    <w:p w14:paraId="7573437E" w14:textId="41822D8F" w:rsidR="001445A2" w:rsidRPr="00587B10" w:rsidRDefault="001445A2" w:rsidP="001445A2">
      <w:pPr>
        <w:rPr>
          <w:sz w:val="20"/>
          <w:szCs w:val="20"/>
        </w:rPr>
      </w:pPr>
      <w:r w:rsidRPr="00587B10">
        <w:rPr>
          <w:b/>
          <w:bCs/>
          <w:sz w:val="20"/>
          <w:szCs w:val="20"/>
        </w:rPr>
        <w:t xml:space="preserve">CMYK </w:t>
      </w:r>
      <w:r w:rsidRPr="00587B10">
        <w:rPr>
          <w:sz w:val="20"/>
          <w:szCs w:val="20"/>
        </w:rPr>
        <w:t>C:0 M:0 Y:0 K:0</w:t>
      </w:r>
    </w:p>
    <w:p w14:paraId="45DEA61F" w14:textId="51131A37" w:rsidR="001445A2" w:rsidRPr="00587B10" w:rsidRDefault="001445A2" w:rsidP="001445A2">
      <w:pPr>
        <w:rPr>
          <w:sz w:val="20"/>
          <w:szCs w:val="20"/>
        </w:rPr>
      </w:pPr>
      <w:r w:rsidRPr="00587B10">
        <w:rPr>
          <w:b/>
          <w:bCs/>
          <w:sz w:val="20"/>
          <w:szCs w:val="20"/>
        </w:rPr>
        <w:t xml:space="preserve">RGB </w:t>
      </w:r>
      <w:r w:rsidRPr="00587B10">
        <w:rPr>
          <w:sz w:val="20"/>
          <w:szCs w:val="20"/>
        </w:rPr>
        <w:t>R:250 G:250 B:250</w:t>
      </w:r>
    </w:p>
    <w:p w14:paraId="4C2F87A5" w14:textId="2108A015" w:rsidR="006402AA" w:rsidRPr="00587B10" w:rsidRDefault="001445A2" w:rsidP="001445A2">
      <w:pPr>
        <w:rPr>
          <w:sz w:val="20"/>
          <w:szCs w:val="20"/>
        </w:rPr>
      </w:pPr>
      <w:r w:rsidRPr="00587B10">
        <w:rPr>
          <w:b/>
          <w:bCs/>
          <w:sz w:val="20"/>
          <w:szCs w:val="20"/>
        </w:rPr>
        <w:t xml:space="preserve">HEX </w:t>
      </w:r>
      <w:r w:rsidRPr="00587B10">
        <w:rPr>
          <w:sz w:val="20"/>
          <w:szCs w:val="20"/>
        </w:rPr>
        <w:t>FAFAFA</w:t>
      </w:r>
    </w:p>
    <w:p w14:paraId="2927E056" w14:textId="42D502D1" w:rsidR="001445A2" w:rsidRDefault="001445A2" w:rsidP="001445A2">
      <w:pPr>
        <w:pStyle w:val="Heading3"/>
      </w:pPr>
      <w:r>
        <w:t>Black</w:t>
      </w:r>
    </w:p>
    <w:p w14:paraId="4042598B" w14:textId="528DFDB7" w:rsidR="001445A2" w:rsidRDefault="00837BF8" w:rsidP="001445A2">
      <w:r>
        <w:rPr>
          <w:noProof/>
        </w:rPr>
        <w:drawing>
          <wp:inline distT="0" distB="0" distL="0" distR="0" wp14:anchorId="64FDE256" wp14:editId="355CE8FD">
            <wp:extent cx="5760000" cy="507600"/>
            <wp:effectExtent l="0" t="0" r="0" b="698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507600"/>
                    </a:xfrm>
                    <a:prstGeom prst="rect">
                      <a:avLst/>
                    </a:prstGeom>
                    <a:noFill/>
                  </pic:spPr>
                </pic:pic>
              </a:graphicData>
            </a:graphic>
          </wp:inline>
        </w:drawing>
      </w:r>
    </w:p>
    <w:p w14:paraId="23DD4E87" w14:textId="62040F08" w:rsidR="00655C27" w:rsidRPr="00587B10" w:rsidRDefault="00655C27" w:rsidP="00655C27">
      <w:pPr>
        <w:rPr>
          <w:sz w:val="20"/>
          <w:szCs w:val="20"/>
        </w:rPr>
      </w:pPr>
      <w:r w:rsidRPr="00587B10">
        <w:rPr>
          <w:b/>
          <w:bCs/>
          <w:sz w:val="20"/>
          <w:szCs w:val="20"/>
        </w:rPr>
        <w:t>CMYK</w:t>
      </w:r>
      <w:r w:rsidRPr="00587B10">
        <w:rPr>
          <w:sz w:val="20"/>
          <w:szCs w:val="20"/>
        </w:rPr>
        <w:t xml:space="preserve"> C:0 M:0 Y:0 K:100</w:t>
      </w:r>
    </w:p>
    <w:p w14:paraId="723E7098" w14:textId="0E95ECC0" w:rsidR="00655C27" w:rsidRPr="00587B10" w:rsidRDefault="00655C27" w:rsidP="00655C27">
      <w:pPr>
        <w:rPr>
          <w:sz w:val="20"/>
          <w:szCs w:val="20"/>
        </w:rPr>
      </w:pPr>
      <w:r w:rsidRPr="00587B10">
        <w:rPr>
          <w:b/>
          <w:bCs/>
          <w:sz w:val="20"/>
          <w:szCs w:val="20"/>
        </w:rPr>
        <w:t>RGB</w:t>
      </w:r>
      <w:r w:rsidRPr="00587B10">
        <w:rPr>
          <w:sz w:val="20"/>
          <w:szCs w:val="20"/>
        </w:rPr>
        <w:t xml:space="preserve"> R:27 G:27 B:27</w:t>
      </w:r>
    </w:p>
    <w:p w14:paraId="204EE9EC" w14:textId="42347FDA" w:rsidR="00837BF8" w:rsidRPr="00587B10" w:rsidRDefault="00655C27" w:rsidP="00655C27">
      <w:pPr>
        <w:rPr>
          <w:sz w:val="20"/>
          <w:szCs w:val="20"/>
        </w:rPr>
      </w:pPr>
      <w:r w:rsidRPr="00587B10">
        <w:rPr>
          <w:b/>
          <w:bCs/>
          <w:sz w:val="20"/>
          <w:szCs w:val="20"/>
        </w:rPr>
        <w:t>HEX</w:t>
      </w:r>
      <w:r w:rsidRPr="00587B10">
        <w:rPr>
          <w:sz w:val="20"/>
          <w:szCs w:val="20"/>
        </w:rPr>
        <w:t xml:space="preserve"> 1B1B1B</w:t>
      </w:r>
    </w:p>
    <w:p w14:paraId="3C023F6A" w14:textId="7A3EE87C" w:rsidR="00655C27" w:rsidRDefault="00655C27" w:rsidP="00655C27">
      <w:pPr>
        <w:pStyle w:val="Heading3"/>
      </w:pPr>
      <w:r>
        <w:t>Gold</w:t>
      </w:r>
    </w:p>
    <w:p w14:paraId="2851697B" w14:textId="19526EC1" w:rsidR="00655C27" w:rsidRDefault="00FC092E" w:rsidP="00655C27">
      <w:r>
        <w:rPr>
          <w:noProof/>
        </w:rPr>
        <w:drawing>
          <wp:inline distT="0" distB="0" distL="0" distR="0" wp14:anchorId="3AD9B7E2" wp14:editId="3FBC7EDA">
            <wp:extent cx="5760000" cy="525600"/>
            <wp:effectExtent l="0" t="0" r="0" b="8255"/>
            <wp:docPr id="5" name="Picture 5" descr="Three shades of gold, more vibrant to muted, to p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ree shades of gold, more vibrant to muted, to pa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525600"/>
                    </a:xfrm>
                    <a:prstGeom prst="rect">
                      <a:avLst/>
                    </a:prstGeom>
                    <a:noFill/>
                  </pic:spPr>
                </pic:pic>
              </a:graphicData>
            </a:graphic>
          </wp:inline>
        </w:drawing>
      </w:r>
    </w:p>
    <w:p w14:paraId="3E2D69A2" w14:textId="0F092ACE" w:rsidR="00587B10" w:rsidRPr="00587B10" w:rsidRDefault="006C4630" w:rsidP="006C4630">
      <w:pPr>
        <w:tabs>
          <w:tab w:val="left" w:pos="4678"/>
          <w:tab w:val="left" w:pos="6946"/>
        </w:tabs>
        <w:rPr>
          <w:sz w:val="20"/>
          <w:szCs w:val="20"/>
        </w:rPr>
      </w:pPr>
      <w:r>
        <w:rPr>
          <w:sz w:val="20"/>
          <w:szCs w:val="20"/>
        </w:rPr>
        <w:t>100%</w:t>
      </w:r>
      <w:r>
        <w:rPr>
          <w:sz w:val="20"/>
          <w:szCs w:val="20"/>
        </w:rPr>
        <w:tab/>
        <w:t>60%</w:t>
      </w:r>
      <w:r>
        <w:rPr>
          <w:sz w:val="20"/>
          <w:szCs w:val="20"/>
        </w:rPr>
        <w:tab/>
        <w:t>30%</w:t>
      </w:r>
    </w:p>
    <w:p w14:paraId="5BE265F0" w14:textId="43F236CF" w:rsidR="00587B10" w:rsidRPr="00587B10" w:rsidRDefault="00587B10" w:rsidP="00587B10">
      <w:pPr>
        <w:rPr>
          <w:sz w:val="20"/>
          <w:szCs w:val="20"/>
        </w:rPr>
      </w:pPr>
      <w:r w:rsidRPr="00587B10">
        <w:rPr>
          <w:b/>
          <w:bCs/>
          <w:sz w:val="20"/>
          <w:szCs w:val="20"/>
        </w:rPr>
        <w:t xml:space="preserve">CMYK </w:t>
      </w:r>
      <w:r w:rsidRPr="00587B10">
        <w:rPr>
          <w:sz w:val="20"/>
          <w:szCs w:val="20"/>
        </w:rPr>
        <w:t>C:10 M:30 Y:100 K:20</w:t>
      </w:r>
    </w:p>
    <w:p w14:paraId="04A08787" w14:textId="2828E552" w:rsidR="00587B10" w:rsidRPr="00587B10" w:rsidRDefault="00587B10" w:rsidP="00587B10">
      <w:pPr>
        <w:rPr>
          <w:sz w:val="20"/>
          <w:szCs w:val="20"/>
        </w:rPr>
      </w:pPr>
      <w:r w:rsidRPr="00587B10">
        <w:rPr>
          <w:b/>
          <w:bCs/>
          <w:sz w:val="20"/>
          <w:szCs w:val="20"/>
        </w:rPr>
        <w:t xml:space="preserve">RGB </w:t>
      </w:r>
      <w:r w:rsidRPr="00587B10">
        <w:rPr>
          <w:sz w:val="20"/>
          <w:szCs w:val="20"/>
        </w:rPr>
        <w:t>R:197 G:154 B:0</w:t>
      </w:r>
    </w:p>
    <w:p w14:paraId="3DEB0D9F" w14:textId="1D7C0BA7" w:rsidR="004F794C" w:rsidRPr="00587B10" w:rsidRDefault="00587B10" w:rsidP="00587B10">
      <w:pPr>
        <w:rPr>
          <w:sz w:val="20"/>
          <w:szCs w:val="20"/>
        </w:rPr>
      </w:pPr>
      <w:r w:rsidRPr="00587B10">
        <w:rPr>
          <w:b/>
          <w:bCs/>
          <w:sz w:val="20"/>
          <w:szCs w:val="20"/>
        </w:rPr>
        <w:t>HEX</w:t>
      </w:r>
      <w:r w:rsidRPr="00587B10">
        <w:rPr>
          <w:sz w:val="20"/>
          <w:szCs w:val="20"/>
        </w:rPr>
        <w:t xml:space="preserve"> C59A00</w:t>
      </w:r>
    </w:p>
    <w:sectPr w:rsidR="004F794C" w:rsidRPr="00587B10" w:rsidSect="00245338">
      <w:headerReference w:type="default" r:id="rId14"/>
      <w:footerReference w:type="default" r:id="rId15"/>
      <w:type w:val="continuous"/>
      <w:pgSz w:w="12240" w:h="15840"/>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323DD" w14:textId="77777777" w:rsidR="00245338" w:rsidRDefault="00245338" w:rsidP="007140C0">
      <w:pPr>
        <w:spacing w:after="0" w:line="240" w:lineRule="auto"/>
      </w:pPr>
      <w:r>
        <w:separator/>
      </w:r>
    </w:p>
  </w:endnote>
  <w:endnote w:type="continuationSeparator" w:id="0">
    <w:p w14:paraId="71738A79" w14:textId="77777777" w:rsidR="00245338" w:rsidRDefault="00245338" w:rsidP="007140C0">
      <w:pPr>
        <w:spacing w:after="0" w:line="240" w:lineRule="auto"/>
      </w:pPr>
      <w:r>
        <w:continuationSeparator/>
      </w:r>
    </w:p>
  </w:endnote>
  <w:endnote w:type="continuationNotice" w:id="1">
    <w:p w14:paraId="6BEAC059" w14:textId="77777777" w:rsidR="00245338" w:rsidRDefault="002453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nter">
    <w:panose1 w:val="020B0604020202020204"/>
    <w:charset w:val="00"/>
    <w:family w:val="auto"/>
    <w:pitch w:val="variable"/>
    <w:sig w:usb0="E00002FF" w:usb1="1200A1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333506"/>
      <w:docPartObj>
        <w:docPartGallery w:val="Page Numbers (Bottom of Page)"/>
        <w:docPartUnique/>
      </w:docPartObj>
    </w:sdtPr>
    <w:sdtContent>
      <w:sdt>
        <w:sdtPr>
          <w:id w:val="-1769616900"/>
          <w:docPartObj>
            <w:docPartGallery w:val="Page Numbers (Top of Page)"/>
            <w:docPartUnique/>
          </w:docPartObj>
        </w:sdtPr>
        <w:sdtContent>
          <w:p w14:paraId="4CFA37B2" w14:textId="250C8976" w:rsidR="00B971DB" w:rsidRDefault="00B971DB">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3A9A21F3" w14:textId="77777777" w:rsidR="00B971DB" w:rsidRDefault="00B97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39C0F" w14:textId="77777777" w:rsidR="00245338" w:rsidRDefault="00245338" w:rsidP="007140C0">
      <w:pPr>
        <w:spacing w:after="0" w:line="240" w:lineRule="auto"/>
      </w:pPr>
      <w:r>
        <w:separator/>
      </w:r>
    </w:p>
  </w:footnote>
  <w:footnote w:type="continuationSeparator" w:id="0">
    <w:p w14:paraId="346B9483" w14:textId="77777777" w:rsidR="00245338" w:rsidRDefault="00245338" w:rsidP="007140C0">
      <w:pPr>
        <w:spacing w:after="0" w:line="240" w:lineRule="auto"/>
      </w:pPr>
      <w:r>
        <w:continuationSeparator/>
      </w:r>
    </w:p>
  </w:footnote>
  <w:footnote w:type="continuationNotice" w:id="1">
    <w:p w14:paraId="47BF1DF4" w14:textId="77777777" w:rsidR="00245338" w:rsidRDefault="002453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887D" w14:textId="0D05C5A7" w:rsidR="007140C0" w:rsidRPr="007140C0" w:rsidRDefault="009E3074" w:rsidP="00D21265">
    <w:pPr>
      <w:pStyle w:val="Header"/>
      <w:spacing w:after="240"/>
    </w:pPr>
    <w:r>
      <w:rPr>
        <w:noProof/>
      </w:rPr>
      <w:drawing>
        <wp:inline distT="0" distB="0" distL="0" distR="0" wp14:anchorId="1882A78F" wp14:editId="02235DEC">
          <wp:extent cx="2170430" cy="540385"/>
          <wp:effectExtent l="0" t="0" r="1270" b="0"/>
          <wp:docPr id="1" name="Picture 1" descr="University of Birmingham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Birmingham logo.">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540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52A4"/>
    <w:multiLevelType w:val="hybridMultilevel"/>
    <w:tmpl w:val="1BB8AA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A093F76"/>
    <w:multiLevelType w:val="hybridMultilevel"/>
    <w:tmpl w:val="0ECE3E1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78090E"/>
    <w:multiLevelType w:val="hybridMultilevel"/>
    <w:tmpl w:val="303CC8E2"/>
    <w:lvl w:ilvl="0" w:tplc="36888BBE">
      <w:start w:val="1"/>
      <w:numFmt w:val="decimal"/>
      <w:lvlText w:val="%1."/>
      <w:lvlJc w:val="left"/>
      <w:pPr>
        <w:ind w:left="360" w:hanging="360"/>
      </w:pPr>
      <w:rPr>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4F3A95"/>
    <w:multiLevelType w:val="hybridMultilevel"/>
    <w:tmpl w:val="61B86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FA3A6F"/>
    <w:multiLevelType w:val="hybridMultilevel"/>
    <w:tmpl w:val="9866F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9C1842"/>
    <w:multiLevelType w:val="hybridMultilevel"/>
    <w:tmpl w:val="33440E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24B5B66"/>
    <w:multiLevelType w:val="hybridMultilevel"/>
    <w:tmpl w:val="61B868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1773A3"/>
    <w:multiLevelType w:val="hybridMultilevel"/>
    <w:tmpl w:val="E76A60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50B47DE"/>
    <w:multiLevelType w:val="hybridMultilevel"/>
    <w:tmpl w:val="89A63D6A"/>
    <w:lvl w:ilvl="0" w:tplc="95B60A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0F0893"/>
    <w:multiLevelType w:val="hybridMultilevel"/>
    <w:tmpl w:val="4CFA8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89047B9"/>
    <w:multiLevelType w:val="hybridMultilevel"/>
    <w:tmpl w:val="A274AA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0235DE9"/>
    <w:multiLevelType w:val="hybridMultilevel"/>
    <w:tmpl w:val="F07C70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7A55ACE"/>
    <w:multiLevelType w:val="hybridMultilevel"/>
    <w:tmpl w:val="0ECE3E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B34B48"/>
    <w:multiLevelType w:val="hybridMultilevel"/>
    <w:tmpl w:val="B8E0F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39300A"/>
    <w:multiLevelType w:val="hybridMultilevel"/>
    <w:tmpl w:val="687AA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291286"/>
    <w:multiLevelType w:val="hybridMultilevel"/>
    <w:tmpl w:val="26D87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1E00F5"/>
    <w:multiLevelType w:val="hybridMultilevel"/>
    <w:tmpl w:val="22BE208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C5B0C1F"/>
    <w:multiLevelType w:val="hybridMultilevel"/>
    <w:tmpl w:val="74904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C935870"/>
    <w:multiLevelType w:val="hybridMultilevel"/>
    <w:tmpl w:val="A05423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91377210">
    <w:abstractNumId w:val="8"/>
  </w:num>
  <w:num w:numId="2" w16cid:durableId="73209611">
    <w:abstractNumId w:val="12"/>
  </w:num>
  <w:num w:numId="3" w16cid:durableId="1604193831">
    <w:abstractNumId w:val="1"/>
  </w:num>
  <w:num w:numId="4" w16cid:durableId="862135905">
    <w:abstractNumId w:val="3"/>
  </w:num>
  <w:num w:numId="5" w16cid:durableId="305017275">
    <w:abstractNumId w:val="6"/>
  </w:num>
  <w:num w:numId="6" w16cid:durableId="710805594">
    <w:abstractNumId w:val="16"/>
  </w:num>
  <w:num w:numId="7" w16cid:durableId="795366925">
    <w:abstractNumId w:val="0"/>
  </w:num>
  <w:num w:numId="8" w16cid:durableId="1275014540">
    <w:abstractNumId w:val="18"/>
  </w:num>
  <w:num w:numId="9" w16cid:durableId="851147593">
    <w:abstractNumId w:val="17"/>
  </w:num>
  <w:num w:numId="10" w16cid:durableId="930888768">
    <w:abstractNumId w:val="11"/>
  </w:num>
  <w:num w:numId="11" w16cid:durableId="672268835">
    <w:abstractNumId w:val="10"/>
  </w:num>
  <w:num w:numId="12" w16cid:durableId="866598619">
    <w:abstractNumId w:val="9"/>
  </w:num>
  <w:num w:numId="13" w16cid:durableId="302807108">
    <w:abstractNumId w:val="7"/>
  </w:num>
  <w:num w:numId="14" w16cid:durableId="2111703858">
    <w:abstractNumId w:val="5"/>
  </w:num>
  <w:num w:numId="15" w16cid:durableId="1296251896">
    <w:abstractNumId w:val="13"/>
  </w:num>
  <w:num w:numId="16" w16cid:durableId="1237469666">
    <w:abstractNumId w:val="4"/>
  </w:num>
  <w:num w:numId="17" w16cid:durableId="350959135">
    <w:abstractNumId w:val="2"/>
  </w:num>
  <w:num w:numId="18" w16cid:durableId="2117285960">
    <w:abstractNumId w:val="15"/>
  </w:num>
  <w:num w:numId="19" w16cid:durableId="195797905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hideSpellingErrors/>
  <w:hideGrammaticalErrors/>
  <w:proofState w:spelling="clean" w:grammar="clean"/>
  <w:defaultTabStop w:val="170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54"/>
    <w:rsid w:val="000067A6"/>
    <w:rsid w:val="00013183"/>
    <w:rsid w:val="000162B4"/>
    <w:rsid w:val="000249BB"/>
    <w:rsid w:val="00024F1F"/>
    <w:rsid w:val="000276DC"/>
    <w:rsid w:val="0005086E"/>
    <w:rsid w:val="000538B3"/>
    <w:rsid w:val="00063971"/>
    <w:rsid w:val="00066420"/>
    <w:rsid w:val="000673B1"/>
    <w:rsid w:val="0007688D"/>
    <w:rsid w:val="000A3134"/>
    <w:rsid w:val="000B0BEA"/>
    <w:rsid w:val="000B4032"/>
    <w:rsid w:val="000B4F33"/>
    <w:rsid w:val="000C7088"/>
    <w:rsid w:val="000E519D"/>
    <w:rsid w:val="000F4944"/>
    <w:rsid w:val="00100734"/>
    <w:rsid w:val="00115136"/>
    <w:rsid w:val="00130F1D"/>
    <w:rsid w:val="001317BE"/>
    <w:rsid w:val="00143C38"/>
    <w:rsid w:val="001445A2"/>
    <w:rsid w:val="00152D10"/>
    <w:rsid w:val="001606F2"/>
    <w:rsid w:val="00160718"/>
    <w:rsid w:val="00165E23"/>
    <w:rsid w:val="00177511"/>
    <w:rsid w:val="001A7305"/>
    <w:rsid w:val="001B0B10"/>
    <w:rsid w:val="001B28B6"/>
    <w:rsid w:val="001B3AAD"/>
    <w:rsid w:val="001D04E7"/>
    <w:rsid w:val="001D4E88"/>
    <w:rsid w:val="001E27A0"/>
    <w:rsid w:val="0020570F"/>
    <w:rsid w:val="002244A2"/>
    <w:rsid w:val="002402BB"/>
    <w:rsid w:val="00245338"/>
    <w:rsid w:val="00245F4A"/>
    <w:rsid w:val="00263FA5"/>
    <w:rsid w:val="00264F13"/>
    <w:rsid w:val="00270F6D"/>
    <w:rsid w:val="002931E6"/>
    <w:rsid w:val="00296391"/>
    <w:rsid w:val="002977EC"/>
    <w:rsid w:val="00297B82"/>
    <w:rsid w:val="002A080A"/>
    <w:rsid w:val="002A38D3"/>
    <w:rsid w:val="002B5079"/>
    <w:rsid w:val="002C7BAA"/>
    <w:rsid w:val="002D2501"/>
    <w:rsid w:val="003031C3"/>
    <w:rsid w:val="00310AFD"/>
    <w:rsid w:val="0032073C"/>
    <w:rsid w:val="00326708"/>
    <w:rsid w:val="003363FC"/>
    <w:rsid w:val="00343BB5"/>
    <w:rsid w:val="00376A89"/>
    <w:rsid w:val="00383BBA"/>
    <w:rsid w:val="00393CE4"/>
    <w:rsid w:val="003B1DB0"/>
    <w:rsid w:val="003B5AEB"/>
    <w:rsid w:val="003C10BC"/>
    <w:rsid w:val="003C5D0B"/>
    <w:rsid w:val="003D0A6C"/>
    <w:rsid w:val="003E1FEE"/>
    <w:rsid w:val="003F31A4"/>
    <w:rsid w:val="003F655C"/>
    <w:rsid w:val="00414C96"/>
    <w:rsid w:val="00432ED0"/>
    <w:rsid w:val="004340AB"/>
    <w:rsid w:val="00441B70"/>
    <w:rsid w:val="00446776"/>
    <w:rsid w:val="00451EA7"/>
    <w:rsid w:val="0046580B"/>
    <w:rsid w:val="00491464"/>
    <w:rsid w:val="004924CB"/>
    <w:rsid w:val="004A1EAA"/>
    <w:rsid w:val="004C0CA2"/>
    <w:rsid w:val="004C471A"/>
    <w:rsid w:val="004D26C1"/>
    <w:rsid w:val="004D3285"/>
    <w:rsid w:val="004E6622"/>
    <w:rsid w:val="004F794C"/>
    <w:rsid w:val="00527F44"/>
    <w:rsid w:val="00530270"/>
    <w:rsid w:val="00534BE7"/>
    <w:rsid w:val="005432A5"/>
    <w:rsid w:val="005448E8"/>
    <w:rsid w:val="00547732"/>
    <w:rsid w:val="005515F3"/>
    <w:rsid w:val="00552D07"/>
    <w:rsid w:val="005530AD"/>
    <w:rsid w:val="0057279A"/>
    <w:rsid w:val="00580216"/>
    <w:rsid w:val="00587B10"/>
    <w:rsid w:val="00597B56"/>
    <w:rsid w:val="005D7A5B"/>
    <w:rsid w:val="005E0CB7"/>
    <w:rsid w:val="006170CF"/>
    <w:rsid w:val="006402AA"/>
    <w:rsid w:val="00655C27"/>
    <w:rsid w:val="00691833"/>
    <w:rsid w:val="00694BAC"/>
    <w:rsid w:val="006C2D36"/>
    <w:rsid w:val="006C4630"/>
    <w:rsid w:val="006D1057"/>
    <w:rsid w:val="006E03ED"/>
    <w:rsid w:val="0070252B"/>
    <w:rsid w:val="00702C7B"/>
    <w:rsid w:val="0071384B"/>
    <w:rsid w:val="007140C0"/>
    <w:rsid w:val="00731E20"/>
    <w:rsid w:val="007338E6"/>
    <w:rsid w:val="007409A8"/>
    <w:rsid w:val="007A242D"/>
    <w:rsid w:val="007C1A9A"/>
    <w:rsid w:val="007C3AE5"/>
    <w:rsid w:val="007D222D"/>
    <w:rsid w:val="007D261E"/>
    <w:rsid w:val="007D72F8"/>
    <w:rsid w:val="008373B3"/>
    <w:rsid w:val="00837BF8"/>
    <w:rsid w:val="00845EF2"/>
    <w:rsid w:val="00862157"/>
    <w:rsid w:val="00864602"/>
    <w:rsid w:val="00870E2E"/>
    <w:rsid w:val="00893746"/>
    <w:rsid w:val="0089447F"/>
    <w:rsid w:val="00897979"/>
    <w:rsid w:val="008C19D0"/>
    <w:rsid w:val="008C5C20"/>
    <w:rsid w:val="008F1D1D"/>
    <w:rsid w:val="0090218F"/>
    <w:rsid w:val="009037CF"/>
    <w:rsid w:val="0092105E"/>
    <w:rsid w:val="009324C6"/>
    <w:rsid w:val="00935038"/>
    <w:rsid w:val="00991254"/>
    <w:rsid w:val="009E3074"/>
    <w:rsid w:val="00A03DCB"/>
    <w:rsid w:val="00A277AC"/>
    <w:rsid w:val="00A3407F"/>
    <w:rsid w:val="00A4600B"/>
    <w:rsid w:val="00A6668E"/>
    <w:rsid w:val="00A90772"/>
    <w:rsid w:val="00AA0752"/>
    <w:rsid w:val="00AA71FF"/>
    <w:rsid w:val="00AB4725"/>
    <w:rsid w:val="00AC258B"/>
    <w:rsid w:val="00AE57AA"/>
    <w:rsid w:val="00AE57B9"/>
    <w:rsid w:val="00AF38EB"/>
    <w:rsid w:val="00B034B8"/>
    <w:rsid w:val="00B0438D"/>
    <w:rsid w:val="00B12D00"/>
    <w:rsid w:val="00B35C37"/>
    <w:rsid w:val="00B44064"/>
    <w:rsid w:val="00B56AEA"/>
    <w:rsid w:val="00B71DC9"/>
    <w:rsid w:val="00B96E35"/>
    <w:rsid w:val="00B97043"/>
    <w:rsid w:val="00B971DB"/>
    <w:rsid w:val="00BA2644"/>
    <w:rsid w:val="00BB1374"/>
    <w:rsid w:val="00BB3677"/>
    <w:rsid w:val="00BD3596"/>
    <w:rsid w:val="00BD4027"/>
    <w:rsid w:val="00BE6FDB"/>
    <w:rsid w:val="00BF139F"/>
    <w:rsid w:val="00C233DA"/>
    <w:rsid w:val="00C32750"/>
    <w:rsid w:val="00C32F8C"/>
    <w:rsid w:val="00C33E70"/>
    <w:rsid w:val="00C34164"/>
    <w:rsid w:val="00C42B30"/>
    <w:rsid w:val="00C50990"/>
    <w:rsid w:val="00C55E2E"/>
    <w:rsid w:val="00C631B5"/>
    <w:rsid w:val="00C64722"/>
    <w:rsid w:val="00C701ED"/>
    <w:rsid w:val="00C7030C"/>
    <w:rsid w:val="00C841BB"/>
    <w:rsid w:val="00C84ABE"/>
    <w:rsid w:val="00CA40E4"/>
    <w:rsid w:val="00CC2B4B"/>
    <w:rsid w:val="00CD1AF6"/>
    <w:rsid w:val="00CE0264"/>
    <w:rsid w:val="00CE51A2"/>
    <w:rsid w:val="00D023FE"/>
    <w:rsid w:val="00D21265"/>
    <w:rsid w:val="00D320F4"/>
    <w:rsid w:val="00D33758"/>
    <w:rsid w:val="00D41CA1"/>
    <w:rsid w:val="00D46959"/>
    <w:rsid w:val="00D72F7B"/>
    <w:rsid w:val="00D9320E"/>
    <w:rsid w:val="00DA7184"/>
    <w:rsid w:val="00DD3DB4"/>
    <w:rsid w:val="00DD609D"/>
    <w:rsid w:val="00DE2653"/>
    <w:rsid w:val="00E05909"/>
    <w:rsid w:val="00E13FA0"/>
    <w:rsid w:val="00E14579"/>
    <w:rsid w:val="00E33D9D"/>
    <w:rsid w:val="00E341B6"/>
    <w:rsid w:val="00E50F73"/>
    <w:rsid w:val="00E60595"/>
    <w:rsid w:val="00E6140D"/>
    <w:rsid w:val="00E67351"/>
    <w:rsid w:val="00E97822"/>
    <w:rsid w:val="00EA399A"/>
    <w:rsid w:val="00EB5783"/>
    <w:rsid w:val="00EC6A7C"/>
    <w:rsid w:val="00EE20D1"/>
    <w:rsid w:val="00EF00D8"/>
    <w:rsid w:val="00F07D37"/>
    <w:rsid w:val="00F22EA4"/>
    <w:rsid w:val="00F23772"/>
    <w:rsid w:val="00F57489"/>
    <w:rsid w:val="00F655DE"/>
    <w:rsid w:val="00F7415F"/>
    <w:rsid w:val="00F84F01"/>
    <w:rsid w:val="00F96AB6"/>
    <w:rsid w:val="00FA7164"/>
    <w:rsid w:val="00FB3EB1"/>
    <w:rsid w:val="00FC092E"/>
    <w:rsid w:val="00FC59B6"/>
    <w:rsid w:val="00FD0566"/>
    <w:rsid w:val="00FD4715"/>
    <w:rsid w:val="00FF6F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F1363"/>
  <w15:chartTrackingRefBased/>
  <w15:docId w15:val="{24143951-1D26-4D09-8DD1-64B28064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0C0"/>
    <w:rPr>
      <w:rFonts w:ascii="Arial" w:hAnsi="Arial"/>
      <w:sz w:val="24"/>
    </w:rPr>
  </w:style>
  <w:style w:type="paragraph" w:styleId="Heading1">
    <w:name w:val="heading 1"/>
    <w:basedOn w:val="Normal"/>
    <w:next w:val="Normal"/>
    <w:link w:val="Heading1Char"/>
    <w:uiPriority w:val="9"/>
    <w:qFormat/>
    <w:rsid w:val="00DD609D"/>
    <w:pPr>
      <w:keepNext/>
      <w:keepLines/>
      <w:spacing w:after="120"/>
      <w:outlineLvl w:val="0"/>
    </w:pPr>
    <w:rPr>
      <w:rFonts w:ascii="Times New Roman" w:eastAsiaTheme="majorEastAsia" w:hAnsi="Times New Roman" w:cstheme="majorBidi"/>
      <w:color w:val="000000" w:themeColor="text1"/>
      <w:sz w:val="48"/>
      <w:szCs w:val="32"/>
    </w:rPr>
  </w:style>
  <w:style w:type="paragraph" w:styleId="Heading2">
    <w:name w:val="heading 2"/>
    <w:basedOn w:val="Normal"/>
    <w:next w:val="Normal"/>
    <w:link w:val="Heading2Char"/>
    <w:uiPriority w:val="9"/>
    <w:unhideWhenUsed/>
    <w:qFormat/>
    <w:rsid w:val="00376A89"/>
    <w:pPr>
      <w:keepNext/>
      <w:keepLines/>
      <w:spacing w:before="160" w:after="12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376A89"/>
    <w:pPr>
      <w:keepNext/>
      <w:keepLines/>
      <w:spacing w:before="280" w:after="240"/>
      <w:outlineLvl w:val="2"/>
    </w:pPr>
    <w:rPr>
      <w:rFonts w:eastAsiaTheme="majorEastAsia" w:cstheme="majorBidi"/>
      <w:b/>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609D"/>
    <w:rPr>
      <w:rFonts w:ascii="Times New Roman" w:eastAsiaTheme="majorEastAsia" w:hAnsi="Times New Roman" w:cstheme="majorBidi"/>
      <w:color w:val="000000" w:themeColor="text1"/>
      <w:sz w:val="48"/>
      <w:szCs w:val="32"/>
    </w:rPr>
  </w:style>
  <w:style w:type="character" w:customStyle="1" w:styleId="Heading2Char">
    <w:name w:val="Heading 2 Char"/>
    <w:basedOn w:val="DefaultParagraphFont"/>
    <w:link w:val="Heading2"/>
    <w:uiPriority w:val="9"/>
    <w:rsid w:val="00376A89"/>
    <w:rPr>
      <w:rFonts w:ascii="Arial" w:eastAsiaTheme="majorEastAsia" w:hAnsi="Arial" w:cstheme="majorBidi"/>
      <w:b/>
      <w:sz w:val="32"/>
      <w:szCs w:val="26"/>
    </w:rPr>
  </w:style>
  <w:style w:type="paragraph" w:styleId="Header">
    <w:name w:val="header"/>
    <w:basedOn w:val="Normal"/>
    <w:link w:val="HeaderChar"/>
    <w:uiPriority w:val="99"/>
    <w:unhideWhenUsed/>
    <w:rsid w:val="0071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0C0"/>
    <w:rPr>
      <w:rFonts w:ascii="Arial" w:hAnsi="Arial"/>
      <w:sz w:val="24"/>
    </w:rPr>
  </w:style>
  <w:style w:type="paragraph" w:styleId="Footer">
    <w:name w:val="footer"/>
    <w:basedOn w:val="Normal"/>
    <w:link w:val="FooterChar"/>
    <w:uiPriority w:val="99"/>
    <w:unhideWhenUsed/>
    <w:rsid w:val="0071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0C0"/>
    <w:rPr>
      <w:rFonts w:ascii="Arial" w:hAnsi="Arial"/>
      <w:sz w:val="24"/>
    </w:rPr>
  </w:style>
  <w:style w:type="character" w:styleId="Hyperlink">
    <w:name w:val="Hyperlink"/>
    <w:basedOn w:val="DefaultParagraphFont"/>
    <w:uiPriority w:val="99"/>
    <w:unhideWhenUsed/>
    <w:rsid w:val="007140C0"/>
    <w:rPr>
      <w:color w:val="007838" w:themeColor="hyperlink"/>
      <w:u w:val="single"/>
    </w:rPr>
  </w:style>
  <w:style w:type="character" w:styleId="UnresolvedMention">
    <w:name w:val="Unresolved Mention"/>
    <w:basedOn w:val="DefaultParagraphFont"/>
    <w:uiPriority w:val="99"/>
    <w:semiHidden/>
    <w:unhideWhenUsed/>
    <w:rsid w:val="007140C0"/>
    <w:rPr>
      <w:color w:val="605E5C"/>
      <w:shd w:val="clear" w:color="auto" w:fill="E1DFDD"/>
    </w:rPr>
  </w:style>
  <w:style w:type="character" w:styleId="Strong">
    <w:name w:val="Strong"/>
    <w:basedOn w:val="DefaultParagraphFont"/>
    <w:uiPriority w:val="22"/>
    <w:qFormat/>
    <w:rsid w:val="007140C0"/>
    <w:rPr>
      <w:b/>
      <w:bCs/>
    </w:rPr>
  </w:style>
  <w:style w:type="table" w:styleId="TableGrid">
    <w:name w:val="Table Grid"/>
    <w:basedOn w:val="TableNormal"/>
    <w:uiPriority w:val="39"/>
    <w:rsid w:val="0071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134"/>
    <w:pPr>
      <w:spacing w:before="240" w:after="240"/>
      <w:ind w:left="720"/>
    </w:pPr>
  </w:style>
  <w:style w:type="character" w:customStyle="1" w:styleId="Heading3Char">
    <w:name w:val="Heading 3 Char"/>
    <w:basedOn w:val="DefaultParagraphFont"/>
    <w:link w:val="Heading3"/>
    <w:uiPriority w:val="9"/>
    <w:rsid w:val="00376A89"/>
    <w:rPr>
      <w:rFonts w:ascii="Arial" w:eastAsiaTheme="majorEastAsia" w:hAnsi="Arial" w:cstheme="majorBidi"/>
      <w:b/>
      <w:color w:val="000000" w:themeColor="text1"/>
      <w:sz w:val="28"/>
      <w:szCs w:val="24"/>
    </w:rPr>
  </w:style>
  <w:style w:type="table" w:styleId="GridTable1Light">
    <w:name w:val="Grid Table 1 Light"/>
    <w:basedOn w:val="TableNormal"/>
    <w:uiPriority w:val="46"/>
    <w:rsid w:val="00D212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1D04E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rsid w:val="001D04E7"/>
    <w:pPr>
      <w:spacing w:after="0" w:line="240" w:lineRule="auto"/>
    </w:pPr>
    <w:tblPr>
      <w:tblStyleRowBandSize w:val="1"/>
      <w:tblStyleColBandSize w:val="1"/>
      <w:tblBorders>
        <w:top w:val="single" w:sz="2" w:space="0" w:color="9553D9" w:themeColor="accent4" w:themeTint="99"/>
        <w:bottom w:val="single" w:sz="2" w:space="0" w:color="9553D9" w:themeColor="accent4" w:themeTint="99"/>
        <w:insideH w:val="single" w:sz="2" w:space="0" w:color="9553D9" w:themeColor="accent4" w:themeTint="99"/>
        <w:insideV w:val="single" w:sz="2" w:space="0" w:color="9553D9" w:themeColor="accent4" w:themeTint="99"/>
      </w:tblBorders>
    </w:tblPr>
    <w:tblStylePr w:type="firstRow">
      <w:rPr>
        <w:b/>
        <w:bCs/>
      </w:rPr>
      <w:tblPr/>
      <w:tcPr>
        <w:tcBorders>
          <w:top w:val="nil"/>
          <w:bottom w:val="single" w:sz="12" w:space="0" w:color="9553D9" w:themeColor="accent4" w:themeTint="99"/>
          <w:insideH w:val="nil"/>
          <w:insideV w:val="nil"/>
        </w:tcBorders>
        <w:shd w:val="clear" w:color="auto" w:fill="FFFFFF" w:themeFill="background1"/>
      </w:tcPr>
    </w:tblStylePr>
    <w:tblStylePr w:type="lastRow">
      <w:rPr>
        <w:b/>
        <w:bCs/>
      </w:rPr>
      <w:tblPr/>
      <w:tcPr>
        <w:tcBorders>
          <w:top w:val="double" w:sz="2" w:space="0" w:color="9553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C5F2" w:themeFill="accent4" w:themeFillTint="33"/>
      </w:tcPr>
    </w:tblStylePr>
    <w:tblStylePr w:type="band1Horz">
      <w:tblPr/>
      <w:tcPr>
        <w:shd w:val="clear" w:color="auto" w:fill="DBC5F2" w:themeFill="accent4" w:themeFillTint="33"/>
      </w:tcPr>
    </w:tblStylePr>
  </w:style>
  <w:style w:type="table" w:styleId="PlainTable1">
    <w:name w:val="Plain Table 1"/>
    <w:basedOn w:val="TableNormal"/>
    <w:uiPriority w:val="41"/>
    <w:rsid w:val="001D04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tenseQuote">
    <w:name w:val="Intense Quote"/>
    <w:basedOn w:val="Normal"/>
    <w:next w:val="Normal"/>
    <w:link w:val="IntenseQuoteChar"/>
    <w:uiPriority w:val="30"/>
    <w:qFormat/>
    <w:rsid w:val="000A3134"/>
    <w:pPr>
      <w:pBdr>
        <w:top w:val="single" w:sz="4" w:space="10" w:color="007838" w:themeColor="accent1"/>
        <w:bottom w:val="single" w:sz="4" w:space="10" w:color="007838" w:themeColor="accent1"/>
      </w:pBdr>
      <w:spacing w:before="360" w:after="360"/>
      <w:ind w:left="864" w:right="864"/>
    </w:pPr>
    <w:rPr>
      <w:b/>
      <w:iCs/>
      <w:color w:val="007838" w:themeColor="accent1"/>
      <w:sz w:val="28"/>
    </w:rPr>
  </w:style>
  <w:style w:type="character" w:customStyle="1" w:styleId="IntenseQuoteChar">
    <w:name w:val="Intense Quote Char"/>
    <w:basedOn w:val="DefaultParagraphFont"/>
    <w:link w:val="IntenseQuote"/>
    <w:uiPriority w:val="30"/>
    <w:rsid w:val="000A3134"/>
    <w:rPr>
      <w:rFonts w:ascii="Arial" w:hAnsi="Arial"/>
      <w:b/>
      <w:iCs/>
      <w:color w:val="007838" w:themeColor="accent1"/>
      <w:sz w:val="28"/>
    </w:rPr>
  </w:style>
  <w:style w:type="paragraph" w:styleId="FootnoteText">
    <w:name w:val="footnote text"/>
    <w:basedOn w:val="Normal"/>
    <w:link w:val="FootnoteTextChar"/>
    <w:uiPriority w:val="99"/>
    <w:semiHidden/>
    <w:unhideWhenUsed/>
    <w:rsid w:val="00BB13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374"/>
    <w:rPr>
      <w:rFonts w:ascii="Arial" w:hAnsi="Arial"/>
      <w:sz w:val="20"/>
      <w:szCs w:val="20"/>
    </w:rPr>
  </w:style>
  <w:style w:type="character" w:styleId="FootnoteReference">
    <w:name w:val="footnote reference"/>
    <w:basedOn w:val="DefaultParagraphFont"/>
    <w:uiPriority w:val="99"/>
    <w:semiHidden/>
    <w:unhideWhenUsed/>
    <w:rsid w:val="00BB1374"/>
    <w:rPr>
      <w:vertAlign w:val="superscript"/>
    </w:rPr>
  </w:style>
  <w:style w:type="paragraph" w:styleId="Quote">
    <w:name w:val="Quote"/>
    <w:basedOn w:val="Normal"/>
    <w:next w:val="Normal"/>
    <w:link w:val="QuoteChar"/>
    <w:uiPriority w:val="29"/>
    <w:qFormat/>
    <w:rsid w:val="003B5AEB"/>
    <w:pPr>
      <w:spacing w:before="200"/>
      <w:ind w:left="864" w:right="864"/>
      <w:jc w:val="center"/>
    </w:pPr>
    <w:rPr>
      <w:i/>
      <w:iCs/>
      <w:color w:val="262626" w:themeColor="text1" w:themeTint="D9"/>
      <w:sz w:val="28"/>
    </w:rPr>
  </w:style>
  <w:style w:type="character" w:customStyle="1" w:styleId="QuoteChar">
    <w:name w:val="Quote Char"/>
    <w:basedOn w:val="DefaultParagraphFont"/>
    <w:link w:val="Quote"/>
    <w:uiPriority w:val="29"/>
    <w:rsid w:val="003B5AEB"/>
    <w:rPr>
      <w:rFonts w:ascii="Arial" w:hAnsi="Arial"/>
      <w:i/>
      <w:iCs/>
      <w:color w:val="262626" w:themeColor="text1" w:themeTint="D9"/>
      <w:sz w:val="28"/>
    </w:rPr>
  </w:style>
  <w:style w:type="paragraph" w:styleId="BodyText">
    <w:name w:val="Body Text"/>
    <w:basedOn w:val="Normal"/>
    <w:link w:val="BodyTextChar"/>
    <w:uiPriority w:val="99"/>
    <w:unhideWhenUsed/>
    <w:rsid w:val="004A1EAA"/>
    <w:pPr>
      <w:spacing w:after="120" w:line="240" w:lineRule="auto"/>
    </w:pPr>
    <w:rPr>
      <w:rFonts w:asciiTheme="minorHAnsi" w:hAnsiTheme="minorHAnsi"/>
      <w:szCs w:val="24"/>
      <w:lang w:val="en-GB"/>
    </w:rPr>
  </w:style>
  <w:style w:type="character" w:customStyle="1" w:styleId="BodyTextChar">
    <w:name w:val="Body Text Char"/>
    <w:basedOn w:val="DefaultParagraphFont"/>
    <w:link w:val="BodyText"/>
    <w:uiPriority w:val="99"/>
    <w:rsid w:val="004A1EAA"/>
    <w:rPr>
      <w:sz w:val="24"/>
      <w:szCs w:val="24"/>
      <w:lang w:val="en-GB"/>
    </w:rPr>
  </w:style>
  <w:style w:type="paragraph" w:customStyle="1" w:styleId="BodyHeaderGooglePixelPixel2H">
    <w:name w:val="Body Header (Google Pixel/Pixel 2 H)"/>
    <w:basedOn w:val="Normal"/>
    <w:uiPriority w:val="99"/>
    <w:rsid w:val="00C50990"/>
    <w:pPr>
      <w:autoSpaceDE w:val="0"/>
      <w:autoSpaceDN w:val="0"/>
      <w:adjustRightInd w:val="0"/>
      <w:spacing w:after="0" w:line="288" w:lineRule="auto"/>
      <w:textAlignment w:val="center"/>
    </w:pPr>
    <w:rPr>
      <w:rFonts w:ascii="Inter" w:hAnsi="Inter" w:cs="Inter"/>
      <w:color w:val="000000"/>
      <w:kern w:val="0"/>
      <w:sz w:val="26"/>
      <w:szCs w:val="26"/>
      <w:lang w:val="en-GB"/>
    </w:rPr>
  </w:style>
  <w:style w:type="paragraph" w:styleId="Revision">
    <w:name w:val="Revision"/>
    <w:hidden/>
    <w:uiPriority w:val="99"/>
    <w:semiHidden/>
    <w:rsid w:val="00547732"/>
    <w:pPr>
      <w:spacing w:after="0" w:line="240" w:lineRule="auto"/>
    </w:pPr>
    <w:rPr>
      <w:rFonts w:ascii="Arial" w:hAnsi="Arial"/>
      <w:sz w:val="24"/>
    </w:rPr>
  </w:style>
  <w:style w:type="paragraph" w:styleId="Caption">
    <w:name w:val="caption"/>
    <w:basedOn w:val="Normal"/>
    <w:next w:val="Normal"/>
    <w:uiPriority w:val="35"/>
    <w:unhideWhenUsed/>
    <w:qFormat/>
    <w:rsid w:val="00C55E2E"/>
    <w:pPr>
      <w:spacing w:after="200" w:line="240" w:lineRule="auto"/>
    </w:pPr>
    <w:rPr>
      <w:i/>
      <w:iCs/>
      <w:szCs w:val="18"/>
    </w:rPr>
  </w:style>
  <w:style w:type="paragraph" w:customStyle="1" w:styleId="UoBColumnBody">
    <w:name w:val="UoB_Column Body"/>
    <w:basedOn w:val="Normal"/>
    <w:rsid w:val="00270F6D"/>
    <w:pPr>
      <w:spacing w:after="0" w:line="276" w:lineRule="auto"/>
    </w:pPr>
    <w:rPr>
      <w:rFonts w:cs="Arial"/>
      <w:sz w:val="14"/>
      <w:szCs w:val="15"/>
      <w:lang w:val="en-GB"/>
    </w:rPr>
  </w:style>
  <w:style w:type="paragraph" w:customStyle="1" w:styleId="UoBHeading1">
    <w:name w:val="UoB Heading 1"/>
    <w:basedOn w:val="Normal"/>
    <w:qFormat/>
    <w:rsid w:val="00270F6D"/>
    <w:pPr>
      <w:spacing w:after="0" w:line="360" w:lineRule="auto"/>
    </w:pPr>
    <w:rPr>
      <w:rFonts w:ascii="Times New Roman" w:hAnsi="Times New Roman" w:cs="Times New Roman"/>
      <w:sz w:val="48"/>
      <w:szCs w:val="4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Custom 3">
      <a:dk1>
        <a:srgbClr val="000000"/>
      </a:dk1>
      <a:lt1>
        <a:srgbClr val="FFFFFF"/>
      </a:lt1>
      <a:dk2>
        <a:srgbClr val="3C3C3B"/>
      </a:dk2>
      <a:lt2>
        <a:srgbClr val="C59A00"/>
      </a:lt2>
      <a:accent1>
        <a:srgbClr val="007838"/>
      </a:accent1>
      <a:accent2>
        <a:srgbClr val="00788E"/>
      </a:accent2>
      <a:accent3>
        <a:srgbClr val="0057BF"/>
      </a:accent3>
      <a:accent4>
        <a:srgbClr val="501D83"/>
      </a:accent4>
      <a:accent5>
        <a:srgbClr val="DB0661"/>
      </a:accent5>
      <a:accent6>
        <a:srgbClr val="CF4527"/>
      </a:accent6>
      <a:hlink>
        <a:srgbClr val="007838"/>
      </a:hlink>
      <a:folHlink>
        <a:srgbClr val="0057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5445A33AFAEC419A41B44D69E6129F" ma:contentTypeVersion="18" ma:contentTypeDescription="Create a new document." ma:contentTypeScope="" ma:versionID="0b35a3a2ddc1a7379da584d1017a675c">
  <xsd:schema xmlns:xsd="http://www.w3.org/2001/XMLSchema" xmlns:xs="http://www.w3.org/2001/XMLSchema" xmlns:p="http://schemas.microsoft.com/office/2006/metadata/properties" xmlns:ns2="997cdd1e-e429-4b09-99d2-d895aefd500f" xmlns:ns3="a3ce718d-f813-4adc-8824-5d044fc7674a" targetNamespace="http://schemas.microsoft.com/office/2006/metadata/properties" ma:root="true" ma:fieldsID="0987f44e3cec8068723d8ef6cfc5de7e" ns2:_="" ns3:_="">
    <xsd:import namespace="997cdd1e-e429-4b09-99d2-d895aefd500f"/>
    <xsd:import namespace="a3ce718d-f813-4adc-8824-5d044fc767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DateandTim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cdd1e-e429-4b09-99d2-d895aefd5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ad60de0-1a06-47ac-a17b-03c64138ab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e718d-f813-4adc-8824-5d044fc767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002303e-3aac-4036-a93f-05678b6d1e37}" ma:internalName="TaxCatchAll" ma:showField="CatchAllData" ma:web="a3ce718d-f813-4adc-8824-5d044fc76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783AAC-FC61-4E88-98AE-18D9DD3527CF}">
  <ds:schemaRefs>
    <ds:schemaRef ds:uri="http://schemas.openxmlformats.org/officeDocument/2006/bibliography"/>
  </ds:schemaRefs>
</ds:datastoreItem>
</file>

<file path=customXml/itemProps2.xml><?xml version="1.0" encoding="utf-8"?>
<ds:datastoreItem xmlns:ds="http://schemas.openxmlformats.org/officeDocument/2006/customXml" ds:itemID="{F3CFDDF9-C10D-4C97-9044-7CF8D6B54C46}">
  <ds:schemaRefs>
    <ds:schemaRef ds:uri="http://schemas.microsoft.com/sharepoint/v3/contenttype/forms"/>
  </ds:schemaRefs>
</ds:datastoreItem>
</file>

<file path=customXml/itemProps3.xml><?xml version="1.0" encoding="utf-8"?>
<ds:datastoreItem xmlns:ds="http://schemas.openxmlformats.org/officeDocument/2006/customXml" ds:itemID="{1BAC2D17-5770-4F3F-ACE0-1E16C0230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cdd1e-e429-4b09-99d2-d895aefd500f"/>
    <ds:schemaRef ds:uri="a3ce718d-f813-4adc-8824-5d044fc76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152</Words>
  <Characters>783</Characters>
  <Application>Microsoft Office Word</Application>
  <DocSecurity>0</DocSecurity>
  <Lines>19</Lines>
  <Paragraphs>13</Paragraphs>
  <ScaleCrop>false</ScaleCrop>
  <HeadingPairs>
    <vt:vector size="2" baseType="variant">
      <vt:variant>
        <vt:lpstr>Title</vt:lpstr>
      </vt:variant>
      <vt:variant>
        <vt:i4>1</vt:i4>
      </vt:variant>
    </vt:vector>
  </HeadingPairs>
  <TitlesOfParts>
    <vt:vector size="1" baseType="lpstr">
      <vt:lpstr>UoB Primary Colour Palette</vt:lpstr>
    </vt:vector>
  </TitlesOfParts>
  <Manager/>
  <Company>University of Birmingham</Company>
  <LinksUpToDate>false</LinksUpToDate>
  <CharactersWithSpaces>922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UoB Primary Colour Palette</dc:title>
  <dc:subject/>
  <dc:creator>University of Birmingham</dc:creator>
  <cp:keywords>Primary, Colour, Palette</cp:keywords>
  <dc:description/>
  <cp:lastModifiedBy>Ed Pearson (Campaigns and Reputation)</cp:lastModifiedBy>
  <cp:revision>3</cp:revision>
  <dcterms:created xsi:type="dcterms:W3CDTF">2024-01-17T08:35:00Z</dcterms:created>
  <dcterms:modified xsi:type="dcterms:W3CDTF">2024-01-17T08:35:00Z</dcterms:modified>
  <cp:category/>
</cp:coreProperties>
</file>